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516" w:rsidRDefault="005131E8" w:rsidP="006C75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Пояснительная записка к проекту постановления администрации </w:t>
      </w:r>
      <w:proofErr w:type="spellStart"/>
      <w:r>
        <w:rPr>
          <w:sz w:val="28"/>
          <w:szCs w:val="28"/>
        </w:rPr>
        <w:t>Копейского</w:t>
      </w:r>
      <w:proofErr w:type="spellEnd"/>
      <w:r>
        <w:rPr>
          <w:sz w:val="28"/>
          <w:szCs w:val="28"/>
        </w:rPr>
        <w:t xml:space="preserve"> городского округа «О внесении изменений в постановление администрации </w:t>
      </w:r>
      <w:proofErr w:type="spellStart"/>
      <w:r>
        <w:rPr>
          <w:sz w:val="28"/>
          <w:szCs w:val="28"/>
        </w:rPr>
        <w:t>Копейского</w:t>
      </w:r>
      <w:proofErr w:type="spellEnd"/>
      <w:r>
        <w:rPr>
          <w:sz w:val="28"/>
          <w:szCs w:val="28"/>
        </w:rPr>
        <w:t xml:space="preserve"> городского округа от 30.09.2022 № 2585-п»</w:t>
      </w:r>
    </w:p>
    <w:p w:rsidR="00240BF8" w:rsidRDefault="00240BF8" w:rsidP="006C7516">
      <w:pPr>
        <w:jc w:val="center"/>
        <w:rPr>
          <w:sz w:val="28"/>
          <w:szCs w:val="28"/>
        </w:rPr>
      </w:pPr>
    </w:p>
    <w:p w:rsidR="00A70CA5" w:rsidRDefault="00A70CA5" w:rsidP="006C7516">
      <w:pPr>
        <w:jc w:val="center"/>
        <w:rPr>
          <w:sz w:val="28"/>
          <w:szCs w:val="28"/>
        </w:rPr>
      </w:pPr>
    </w:p>
    <w:p w:rsidR="005131E8" w:rsidRDefault="00240BF8" w:rsidP="005131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Муниципальная программа «Развитие физической культуры и спорта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Копейском</w:t>
      </w:r>
      <w:proofErr w:type="gramEnd"/>
      <w:r>
        <w:rPr>
          <w:sz w:val="28"/>
          <w:szCs w:val="28"/>
        </w:rPr>
        <w:t xml:space="preserve"> городском округе»</w:t>
      </w:r>
      <w:r w:rsidR="005131E8" w:rsidRPr="005131E8">
        <w:rPr>
          <w:sz w:val="28"/>
          <w:szCs w:val="28"/>
        </w:rPr>
        <w:t xml:space="preserve"> </w:t>
      </w:r>
      <w:r w:rsidR="005131E8">
        <w:rPr>
          <w:sz w:val="28"/>
          <w:szCs w:val="28"/>
        </w:rPr>
        <w:t>(далее – Программа)</w:t>
      </w:r>
      <w:r w:rsidR="005131E8">
        <w:rPr>
          <w:sz w:val="28"/>
          <w:szCs w:val="28"/>
        </w:rPr>
        <w:t xml:space="preserve"> является документом стратегического планирования </w:t>
      </w:r>
      <w:proofErr w:type="spellStart"/>
      <w:r w:rsidR="005131E8">
        <w:rPr>
          <w:sz w:val="28"/>
          <w:szCs w:val="28"/>
        </w:rPr>
        <w:t>Копейского</w:t>
      </w:r>
      <w:proofErr w:type="spellEnd"/>
      <w:r w:rsidR="005131E8">
        <w:rPr>
          <w:sz w:val="28"/>
          <w:szCs w:val="28"/>
        </w:rPr>
        <w:t xml:space="preserve"> городского округа. Срок реализации Программы: с 2023 по 2026 годы.</w:t>
      </w:r>
    </w:p>
    <w:p w:rsidR="005131E8" w:rsidRDefault="005131E8" w:rsidP="005131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разработана в соответствии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:</w:t>
      </w:r>
    </w:p>
    <w:p w:rsidR="005131E8" w:rsidRDefault="005131E8" w:rsidP="005131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постановлением администрации </w:t>
      </w:r>
      <w:proofErr w:type="spellStart"/>
      <w:r>
        <w:rPr>
          <w:sz w:val="28"/>
          <w:szCs w:val="28"/>
        </w:rPr>
        <w:t>Копейского</w:t>
      </w:r>
      <w:proofErr w:type="spellEnd"/>
      <w:r>
        <w:rPr>
          <w:sz w:val="28"/>
          <w:szCs w:val="28"/>
        </w:rPr>
        <w:t xml:space="preserve"> го</w:t>
      </w:r>
      <w:bookmarkStart w:id="0" w:name="_GoBack"/>
      <w:bookmarkEnd w:id="0"/>
      <w:r>
        <w:rPr>
          <w:sz w:val="28"/>
          <w:szCs w:val="28"/>
        </w:rPr>
        <w:t xml:space="preserve">родского округа от 22.07.2020 № 1613-п «Об утверждении Порядка принятия решений о разработке, формировании и реализации муниципальных программ, а также Порядка </w:t>
      </w:r>
      <w:proofErr w:type="gramStart"/>
      <w:r>
        <w:rPr>
          <w:sz w:val="28"/>
          <w:szCs w:val="28"/>
        </w:rPr>
        <w:t>проведения оценки эффективности реализации муниципальных программ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Копейского</w:t>
      </w:r>
      <w:proofErr w:type="spellEnd"/>
      <w:r>
        <w:rPr>
          <w:sz w:val="28"/>
          <w:szCs w:val="28"/>
        </w:rPr>
        <w:t xml:space="preserve"> городского округа»;</w:t>
      </w:r>
    </w:p>
    <w:p w:rsidR="005131E8" w:rsidRDefault="005131E8" w:rsidP="005131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A70CA5" w:rsidRPr="00A70CA5">
        <w:rPr>
          <w:sz w:val="28"/>
          <w:szCs w:val="28"/>
        </w:rPr>
        <w:t xml:space="preserve">Указом </w:t>
      </w:r>
      <w:r w:rsidR="00A70CA5">
        <w:rPr>
          <w:sz w:val="28"/>
          <w:szCs w:val="28"/>
        </w:rPr>
        <w:t xml:space="preserve">  </w:t>
      </w:r>
      <w:r w:rsidR="00A70CA5" w:rsidRPr="00A70CA5">
        <w:rPr>
          <w:sz w:val="28"/>
          <w:szCs w:val="28"/>
        </w:rPr>
        <w:t>Президента</w:t>
      </w:r>
      <w:r w:rsidR="00A70CA5">
        <w:rPr>
          <w:sz w:val="28"/>
          <w:szCs w:val="28"/>
        </w:rPr>
        <w:t xml:space="preserve">  </w:t>
      </w:r>
      <w:r w:rsidR="00A70CA5" w:rsidRPr="00A70CA5">
        <w:rPr>
          <w:sz w:val="28"/>
          <w:szCs w:val="28"/>
        </w:rPr>
        <w:t xml:space="preserve"> Российской</w:t>
      </w:r>
      <w:r w:rsidR="00A70CA5">
        <w:rPr>
          <w:sz w:val="28"/>
          <w:szCs w:val="28"/>
        </w:rPr>
        <w:t xml:space="preserve">  </w:t>
      </w:r>
      <w:r w:rsidR="00A70CA5" w:rsidRPr="00A70CA5">
        <w:rPr>
          <w:sz w:val="28"/>
          <w:szCs w:val="28"/>
        </w:rPr>
        <w:t xml:space="preserve"> Федерации от 07 мая 2018 года № 204 «О национальных целях и стратегических задачах развития Российской Федерации на период до 2024 года»</w:t>
      </w:r>
      <w:r w:rsidR="00A70CA5">
        <w:rPr>
          <w:sz w:val="28"/>
          <w:szCs w:val="28"/>
        </w:rPr>
        <w:t>;</w:t>
      </w:r>
    </w:p>
    <w:p w:rsidR="00A70CA5" w:rsidRDefault="00A70CA5" w:rsidP="005131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Указом  </w:t>
      </w:r>
      <w:r w:rsidRPr="00A70CA5">
        <w:rPr>
          <w:sz w:val="28"/>
          <w:szCs w:val="28"/>
        </w:rPr>
        <w:t xml:space="preserve"> Президента </w:t>
      </w:r>
      <w:r>
        <w:rPr>
          <w:sz w:val="28"/>
          <w:szCs w:val="28"/>
        </w:rPr>
        <w:t xml:space="preserve"> </w:t>
      </w:r>
      <w:r w:rsidRPr="00A70CA5">
        <w:rPr>
          <w:sz w:val="28"/>
          <w:szCs w:val="28"/>
        </w:rPr>
        <w:t>Российской Федерации от 21 июля 2020 года № 474 «О национальных целях развития Российской Федерации на период до 2030 года»</w:t>
      </w:r>
      <w:r>
        <w:rPr>
          <w:sz w:val="28"/>
          <w:szCs w:val="28"/>
        </w:rPr>
        <w:t>;</w:t>
      </w:r>
    </w:p>
    <w:p w:rsidR="00A70CA5" w:rsidRDefault="00A70CA5" w:rsidP="005131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постановлением администрации </w:t>
      </w:r>
      <w:proofErr w:type="spellStart"/>
      <w:r>
        <w:rPr>
          <w:sz w:val="28"/>
          <w:szCs w:val="28"/>
        </w:rPr>
        <w:t>Копейского</w:t>
      </w:r>
      <w:proofErr w:type="spellEnd"/>
      <w:r>
        <w:rPr>
          <w:sz w:val="28"/>
          <w:szCs w:val="28"/>
        </w:rPr>
        <w:t xml:space="preserve"> городского округа от 23.05.2023 № 1855-п «Об утверждении графика подготовки и рассмотрения материалов, необходимых для составления проекта решения Собрания депутатов </w:t>
      </w:r>
      <w:proofErr w:type="spellStart"/>
      <w:r>
        <w:rPr>
          <w:sz w:val="28"/>
          <w:szCs w:val="28"/>
        </w:rPr>
        <w:t>Копейского</w:t>
      </w:r>
      <w:proofErr w:type="spellEnd"/>
      <w:r>
        <w:rPr>
          <w:sz w:val="28"/>
          <w:szCs w:val="28"/>
        </w:rPr>
        <w:t xml:space="preserve"> городского округа о бюджете </w:t>
      </w:r>
      <w:proofErr w:type="spellStart"/>
      <w:r>
        <w:rPr>
          <w:sz w:val="28"/>
          <w:szCs w:val="28"/>
        </w:rPr>
        <w:t>Копейского</w:t>
      </w:r>
      <w:proofErr w:type="spellEnd"/>
      <w:r>
        <w:rPr>
          <w:sz w:val="28"/>
          <w:szCs w:val="28"/>
        </w:rPr>
        <w:t xml:space="preserve"> городского округа на 2024 год и на плановый период 2025 и 2026 годов»;</w:t>
      </w:r>
    </w:p>
    <w:p w:rsidR="00A70CA5" w:rsidRDefault="00A70CA5" w:rsidP="005131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приказом финансового управления </w:t>
      </w:r>
      <w:proofErr w:type="spellStart"/>
      <w:r>
        <w:rPr>
          <w:sz w:val="28"/>
          <w:szCs w:val="28"/>
        </w:rPr>
        <w:t>Копейского</w:t>
      </w:r>
      <w:proofErr w:type="spellEnd"/>
      <w:r>
        <w:rPr>
          <w:sz w:val="28"/>
          <w:szCs w:val="28"/>
        </w:rPr>
        <w:t xml:space="preserve"> городского округа от 24.08.2023 № 46-ПРФУ «Об утверждении Методики и порядка планирования бюджетных ассигнований бюджета </w:t>
      </w:r>
      <w:proofErr w:type="spellStart"/>
      <w:r>
        <w:rPr>
          <w:sz w:val="28"/>
          <w:szCs w:val="28"/>
        </w:rPr>
        <w:t>Копейского</w:t>
      </w:r>
      <w:proofErr w:type="spellEnd"/>
      <w:r>
        <w:rPr>
          <w:sz w:val="28"/>
          <w:szCs w:val="28"/>
        </w:rPr>
        <w:t xml:space="preserve"> городского округа Челябинской области на 2024 год и плановый период 2025 и 2026 годов».</w:t>
      </w:r>
    </w:p>
    <w:p w:rsidR="00240BF8" w:rsidRDefault="00240BF8" w:rsidP="00240BF8">
      <w:pPr>
        <w:ind w:firstLine="709"/>
        <w:rPr>
          <w:sz w:val="28"/>
          <w:szCs w:val="28"/>
        </w:rPr>
      </w:pPr>
    </w:p>
    <w:p w:rsidR="006C7516" w:rsidRDefault="006C7516" w:rsidP="006C7516">
      <w:pPr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. Ресурсное обеспечение Программы</w:t>
      </w:r>
    </w:p>
    <w:p w:rsidR="006C7516" w:rsidRDefault="006C7516" w:rsidP="006C7516">
      <w:pPr>
        <w:jc w:val="center"/>
        <w:rPr>
          <w:sz w:val="28"/>
          <w:szCs w:val="28"/>
        </w:rPr>
      </w:pPr>
    </w:p>
    <w:p w:rsidR="006C7516" w:rsidRDefault="006C7516" w:rsidP="006C75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Финансирование Программы осуществляется за счет</w:t>
      </w:r>
      <w:r w:rsidR="00E7604A">
        <w:rPr>
          <w:sz w:val="28"/>
          <w:szCs w:val="28"/>
        </w:rPr>
        <w:t>:</w:t>
      </w:r>
    </w:p>
    <w:p w:rsidR="00E7604A" w:rsidRDefault="00E7604A" w:rsidP="006C75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бюджета округа в соответствии с решением Собрания депутатов округа о бюджете;</w:t>
      </w:r>
    </w:p>
    <w:p w:rsidR="00E7604A" w:rsidRDefault="00E7604A" w:rsidP="006C75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областного бюджета в соответствии с государственной программой Челябинской области «Развитие физической культуры и спорта в Челябинской области»;</w:t>
      </w:r>
    </w:p>
    <w:p w:rsidR="00E7604A" w:rsidRDefault="00E7604A" w:rsidP="006C75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федерального бюджета в соответствии с государственной программой Российской Федерации «Развитие физической культуры и спорта».</w:t>
      </w:r>
    </w:p>
    <w:p w:rsidR="00E7604A" w:rsidRDefault="00E7604A" w:rsidP="006C75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выполнения Программы осуществляется оказание муниципальных услуг (выполнение работ), финансирование которых осуществляется путем предоставления субсидий на финансовое обеспечение выполнения муниципального задания.</w:t>
      </w:r>
    </w:p>
    <w:p w:rsidR="00E7604A" w:rsidRDefault="00F946F8" w:rsidP="006C75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Финансирование расходов на обеспечение функций органов местного самоуправление (содержание аппарата управления) осуществля</w:t>
      </w:r>
      <w:r w:rsidR="00E04E95">
        <w:rPr>
          <w:sz w:val="28"/>
          <w:szCs w:val="28"/>
        </w:rPr>
        <w:t>е</w:t>
      </w:r>
      <w:r>
        <w:rPr>
          <w:sz w:val="28"/>
          <w:szCs w:val="28"/>
        </w:rPr>
        <w:t>тся путем составления, утверждения и ведения бюджетной сметы</w:t>
      </w:r>
      <w:r w:rsidR="00E04E95">
        <w:rPr>
          <w:sz w:val="28"/>
          <w:szCs w:val="28"/>
        </w:rPr>
        <w:t>.</w:t>
      </w:r>
    </w:p>
    <w:p w:rsidR="00E04E95" w:rsidRDefault="00E04E95" w:rsidP="006C75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остальных мероприятий Программы осуществляется путем предоставления субсидий на иные цели, не связанные с </w:t>
      </w:r>
      <w:r w:rsidR="00636EB6">
        <w:rPr>
          <w:sz w:val="28"/>
          <w:szCs w:val="28"/>
        </w:rPr>
        <w:t>финансовым обеспечением выполнения муниципального задания.</w:t>
      </w:r>
    </w:p>
    <w:p w:rsidR="001D37EB" w:rsidRDefault="001D37EB" w:rsidP="006C75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Достижение целевых показателей (индикаторов) Программы зависит</w:t>
      </w:r>
      <w:r w:rsidR="009D040B">
        <w:rPr>
          <w:sz w:val="28"/>
          <w:szCs w:val="28"/>
        </w:rPr>
        <w:t xml:space="preserve"> от объемов финансирования и реализации мероприятий Программы.</w:t>
      </w:r>
    </w:p>
    <w:p w:rsidR="009D040B" w:rsidRDefault="009D040B" w:rsidP="006C7516">
      <w:pPr>
        <w:ind w:firstLine="709"/>
        <w:jc w:val="both"/>
        <w:rPr>
          <w:sz w:val="28"/>
          <w:szCs w:val="28"/>
        </w:rPr>
      </w:pPr>
    </w:p>
    <w:p w:rsidR="00636EB6" w:rsidRDefault="00636EB6" w:rsidP="00636EB6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. </w:t>
      </w:r>
      <w:r w:rsidR="001D37EB">
        <w:rPr>
          <w:sz w:val="28"/>
          <w:szCs w:val="28"/>
        </w:rPr>
        <w:t xml:space="preserve">Описание рисков реализации Программы, в том числе </w:t>
      </w:r>
      <w:proofErr w:type="spellStart"/>
      <w:r w:rsidR="001D37EB">
        <w:rPr>
          <w:sz w:val="28"/>
          <w:szCs w:val="28"/>
        </w:rPr>
        <w:t>недостижения</w:t>
      </w:r>
      <w:proofErr w:type="spellEnd"/>
      <w:r w:rsidR="001D37EB">
        <w:rPr>
          <w:sz w:val="28"/>
          <w:szCs w:val="28"/>
        </w:rPr>
        <w:t xml:space="preserve"> целевых показателей, а также описание механизмов управления рисками и меры по их минимизации</w:t>
      </w:r>
    </w:p>
    <w:p w:rsidR="007B4EDC" w:rsidRDefault="007B4EDC" w:rsidP="00636EB6">
      <w:pPr>
        <w:ind w:firstLine="709"/>
        <w:jc w:val="center"/>
        <w:rPr>
          <w:sz w:val="28"/>
          <w:szCs w:val="28"/>
        </w:rPr>
      </w:pPr>
    </w:p>
    <w:p w:rsidR="007B4EDC" w:rsidRDefault="007B4EDC" w:rsidP="007B4EDC">
      <w:pPr>
        <w:ind w:firstLine="709"/>
        <w:jc w:val="both"/>
        <w:rPr>
          <w:sz w:val="28"/>
          <w:szCs w:val="28"/>
        </w:rPr>
      </w:pPr>
      <w:r w:rsidRPr="007B4EDC">
        <w:rPr>
          <w:sz w:val="28"/>
          <w:szCs w:val="28"/>
        </w:rPr>
        <w:t xml:space="preserve">Реализация мероприятий </w:t>
      </w:r>
      <w:r>
        <w:rPr>
          <w:sz w:val="28"/>
          <w:szCs w:val="28"/>
        </w:rPr>
        <w:t>П</w:t>
      </w:r>
      <w:r w:rsidRPr="007B4EDC">
        <w:rPr>
          <w:sz w:val="28"/>
          <w:szCs w:val="28"/>
        </w:rPr>
        <w:t>рограммы связана с различными рисками, как обусловленными внутренними факторами и зависящими от исполнителя, так и относящимися к внешним факторам (в</w:t>
      </w:r>
      <w:r>
        <w:rPr>
          <w:sz w:val="28"/>
          <w:szCs w:val="28"/>
        </w:rPr>
        <w:t xml:space="preserve">нешней экономической ситуации, </w:t>
      </w:r>
      <w:r w:rsidRPr="007B4EDC">
        <w:rPr>
          <w:sz w:val="28"/>
          <w:szCs w:val="28"/>
        </w:rPr>
        <w:t>риски финансового обеспечения</w:t>
      </w:r>
      <w:r>
        <w:rPr>
          <w:sz w:val="28"/>
          <w:szCs w:val="28"/>
        </w:rPr>
        <w:t>, техногенного и экологического характера</w:t>
      </w:r>
      <w:r w:rsidRPr="007B4EDC">
        <w:rPr>
          <w:sz w:val="28"/>
          <w:szCs w:val="28"/>
        </w:rPr>
        <w:t>). Комплексная оценка рисков, возникающих при реализации мероприятий Программы, приведена в   таблице:</w:t>
      </w:r>
    </w:p>
    <w:p w:rsidR="009D040B" w:rsidRDefault="007B4EDC" w:rsidP="007B4EDC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962"/>
        <w:gridCol w:w="3934"/>
      </w:tblGrid>
      <w:tr w:rsidR="009D040B" w:rsidTr="00893B3D">
        <w:tc>
          <w:tcPr>
            <w:tcW w:w="675" w:type="dxa"/>
          </w:tcPr>
          <w:p w:rsidR="009D040B" w:rsidRDefault="009D040B" w:rsidP="00636E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4962" w:type="dxa"/>
          </w:tcPr>
          <w:p w:rsidR="009D040B" w:rsidRDefault="009D040B" w:rsidP="00636E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Описание рисков</w:t>
            </w:r>
          </w:p>
        </w:tc>
        <w:tc>
          <w:tcPr>
            <w:tcW w:w="3934" w:type="dxa"/>
          </w:tcPr>
          <w:p w:rsidR="009D040B" w:rsidRDefault="009D040B" w:rsidP="009D04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Меры управления рисками</w:t>
            </w:r>
          </w:p>
        </w:tc>
      </w:tr>
      <w:tr w:rsidR="00EB20EC" w:rsidTr="00C16A94">
        <w:tc>
          <w:tcPr>
            <w:tcW w:w="9571" w:type="dxa"/>
            <w:gridSpan w:val="3"/>
          </w:tcPr>
          <w:p w:rsidR="00EB20EC" w:rsidRPr="00EB20EC" w:rsidRDefault="00EB20EC" w:rsidP="00636EB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Внешние риски</w:t>
            </w:r>
          </w:p>
        </w:tc>
      </w:tr>
      <w:tr w:rsidR="000562B1" w:rsidTr="00893B3D">
        <w:tc>
          <w:tcPr>
            <w:tcW w:w="675" w:type="dxa"/>
          </w:tcPr>
          <w:p w:rsidR="000562B1" w:rsidRPr="00EB20EC" w:rsidRDefault="000562B1" w:rsidP="00636EB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4962" w:type="dxa"/>
          </w:tcPr>
          <w:p w:rsidR="000562B1" w:rsidRPr="00213DE4" w:rsidRDefault="000562B1" w:rsidP="00636EB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З</w:t>
            </w:r>
            <w:r w:rsidRPr="000562B1">
              <w:rPr>
                <w:szCs w:val="24"/>
              </w:rPr>
              <w:t>аконодательные риски, которые возникают вследствие несовершенства, отсутствия или изменения правовых актов, а также их несогласованности, что обуславливает неправомерность выполнения мероприятий или нецелевое использование финансовых средств</w:t>
            </w:r>
          </w:p>
        </w:tc>
        <w:tc>
          <w:tcPr>
            <w:tcW w:w="3934" w:type="dxa"/>
          </w:tcPr>
          <w:p w:rsidR="000562B1" w:rsidRDefault="000562B1" w:rsidP="000562B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1) м</w:t>
            </w:r>
            <w:r w:rsidRPr="000562B1">
              <w:rPr>
                <w:szCs w:val="24"/>
              </w:rPr>
              <w:t>ониторинг изменений действующего законодательства с оценкой возможных последствий принятия тех или иных правовых актов</w:t>
            </w:r>
            <w:r>
              <w:rPr>
                <w:szCs w:val="24"/>
              </w:rPr>
              <w:t>;</w:t>
            </w:r>
          </w:p>
          <w:p w:rsidR="000562B1" w:rsidRPr="00ED1A4F" w:rsidRDefault="000562B1" w:rsidP="000562B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2) своевременное внесение изменений в нормативно-правовые акты</w:t>
            </w:r>
          </w:p>
        </w:tc>
      </w:tr>
      <w:tr w:rsidR="009D040B" w:rsidTr="00893B3D">
        <w:tc>
          <w:tcPr>
            <w:tcW w:w="675" w:type="dxa"/>
          </w:tcPr>
          <w:p w:rsidR="009D040B" w:rsidRPr="00EB20EC" w:rsidRDefault="000562B1" w:rsidP="00636EB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4962" w:type="dxa"/>
          </w:tcPr>
          <w:p w:rsidR="009D040B" w:rsidRPr="00213DE4" w:rsidRDefault="00213DE4" w:rsidP="00636EB6">
            <w:pPr>
              <w:jc w:val="center"/>
              <w:rPr>
                <w:szCs w:val="24"/>
              </w:rPr>
            </w:pPr>
            <w:r w:rsidRPr="00213DE4">
              <w:rPr>
                <w:szCs w:val="24"/>
              </w:rPr>
              <w:t>Макроэкономические риски связаны с возможностью ухудшения внутренней и внешней конъюнктуры, снижением темпов роста национальной экономики, уровня инвестиционной активности, высокой инфляцией, кризисом банковской системы. Реализация данных рисков может вызвать необоснованный рост стоимости физкультурно-спортивных услуг, снизить их доступность и сократить инвестиции в инфраструктуру спорта высших достижений</w:t>
            </w:r>
          </w:p>
        </w:tc>
        <w:tc>
          <w:tcPr>
            <w:tcW w:w="3934" w:type="dxa"/>
          </w:tcPr>
          <w:p w:rsidR="00ED1A4F" w:rsidRPr="00ED1A4F" w:rsidRDefault="00ED1A4F" w:rsidP="00ED1A4F">
            <w:pPr>
              <w:jc w:val="center"/>
              <w:rPr>
                <w:szCs w:val="24"/>
              </w:rPr>
            </w:pPr>
            <w:r w:rsidRPr="00ED1A4F">
              <w:rPr>
                <w:szCs w:val="24"/>
              </w:rPr>
              <w:t xml:space="preserve">1) мониторинг </w:t>
            </w:r>
            <w:r w:rsidR="007B4EDC">
              <w:rPr>
                <w:szCs w:val="24"/>
              </w:rPr>
              <w:t xml:space="preserve">экономической ситуации в городском округе для </w:t>
            </w:r>
            <w:r w:rsidR="0067601C">
              <w:rPr>
                <w:szCs w:val="24"/>
              </w:rPr>
              <w:t>оценки возможных последствий при реализации Программы</w:t>
            </w:r>
            <w:r w:rsidRPr="00ED1A4F">
              <w:rPr>
                <w:szCs w:val="24"/>
              </w:rPr>
              <w:t>;</w:t>
            </w:r>
          </w:p>
          <w:p w:rsidR="009D040B" w:rsidRPr="00EB20EC" w:rsidRDefault="00ED1A4F" w:rsidP="0067601C">
            <w:pPr>
              <w:jc w:val="center"/>
              <w:rPr>
                <w:szCs w:val="24"/>
              </w:rPr>
            </w:pPr>
            <w:r w:rsidRPr="00ED1A4F">
              <w:rPr>
                <w:szCs w:val="24"/>
              </w:rPr>
              <w:t>2) своевременная корректировка мероприятий Программы</w:t>
            </w:r>
          </w:p>
        </w:tc>
      </w:tr>
      <w:tr w:rsidR="009D040B" w:rsidTr="00893B3D">
        <w:tc>
          <w:tcPr>
            <w:tcW w:w="675" w:type="dxa"/>
          </w:tcPr>
          <w:p w:rsidR="009D040B" w:rsidRPr="00EB20EC" w:rsidRDefault="000562B1" w:rsidP="00636EB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3.</w:t>
            </w:r>
          </w:p>
        </w:tc>
        <w:tc>
          <w:tcPr>
            <w:tcW w:w="4962" w:type="dxa"/>
          </w:tcPr>
          <w:p w:rsidR="009D040B" w:rsidRPr="00213DE4" w:rsidRDefault="00213DE4" w:rsidP="00213DE4">
            <w:pPr>
              <w:jc w:val="center"/>
              <w:rPr>
                <w:szCs w:val="24"/>
              </w:rPr>
            </w:pPr>
            <w:r w:rsidRPr="00213DE4">
              <w:rPr>
                <w:szCs w:val="24"/>
              </w:rPr>
              <w:t xml:space="preserve">Финансовые риски связаны с возникновением бюджетного дефицита и недостаточным вследствие этого уровнем финансирования из средств бюджетов бюджетной системы Российской Федерации, </w:t>
            </w:r>
            <w:proofErr w:type="spellStart"/>
            <w:r w:rsidRPr="00213DE4">
              <w:rPr>
                <w:szCs w:val="24"/>
              </w:rPr>
              <w:t>секвестированием</w:t>
            </w:r>
            <w:proofErr w:type="spellEnd"/>
            <w:r w:rsidRPr="00213DE4">
              <w:rPr>
                <w:szCs w:val="24"/>
              </w:rPr>
              <w:t xml:space="preserve"> бюджетных расходов на установленные </w:t>
            </w:r>
            <w:r w:rsidRPr="00213DE4">
              <w:rPr>
                <w:szCs w:val="24"/>
              </w:rPr>
              <w:lastRenderedPageBreak/>
              <w:t>сферы деятельности. Реализация данных рисков может повлечь срыв программных мероприятий, что существенно сократит число лиц, систематически занимающихся физической культурой и массовым спортом</w:t>
            </w:r>
          </w:p>
        </w:tc>
        <w:tc>
          <w:tcPr>
            <w:tcW w:w="3934" w:type="dxa"/>
          </w:tcPr>
          <w:p w:rsidR="009D040B" w:rsidRDefault="009D040B" w:rsidP="00213DE4">
            <w:pPr>
              <w:jc w:val="center"/>
              <w:rPr>
                <w:szCs w:val="24"/>
              </w:rPr>
            </w:pPr>
          </w:p>
          <w:p w:rsidR="00EB20EC" w:rsidRPr="00EB20EC" w:rsidRDefault="00EB20EC" w:rsidP="00EB20E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1) своевременное</w:t>
            </w:r>
            <w:r w:rsidRPr="00EB20EC">
              <w:rPr>
                <w:szCs w:val="24"/>
              </w:rPr>
              <w:t xml:space="preserve"> уточнение объемов финансовых средств, предусмотренных на реализацию мероприятий </w:t>
            </w:r>
            <w:r>
              <w:rPr>
                <w:szCs w:val="24"/>
              </w:rPr>
              <w:t>П</w:t>
            </w:r>
            <w:r w:rsidR="00013EC2">
              <w:rPr>
                <w:szCs w:val="24"/>
              </w:rPr>
              <w:t>рограммы;</w:t>
            </w:r>
            <w:r w:rsidRPr="00EB20EC">
              <w:rPr>
                <w:szCs w:val="24"/>
              </w:rPr>
              <w:t xml:space="preserve"> </w:t>
            </w:r>
          </w:p>
          <w:p w:rsidR="00EB20EC" w:rsidRDefault="00EB20EC" w:rsidP="00EB20E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2) </w:t>
            </w:r>
            <w:r w:rsidRPr="00EB20EC">
              <w:rPr>
                <w:szCs w:val="24"/>
              </w:rPr>
              <w:t xml:space="preserve">определение приоритетов для </w:t>
            </w:r>
            <w:r w:rsidRPr="00EB20EC">
              <w:rPr>
                <w:szCs w:val="24"/>
              </w:rPr>
              <w:lastRenderedPageBreak/>
              <w:t xml:space="preserve">первоочередного финансирования; </w:t>
            </w:r>
          </w:p>
          <w:p w:rsidR="00EB20EC" w:rsidRPr="00EB20EC" w:rsidRDefault="00EB20EC" w:rsidP="00893B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3)</w:t>
            </w:r>
            <w:r w:rsidRPr="00EB20EC">
              <w:rPr>
                <w:szCs w:val="24"/>
              </w:rPr>
              <w:t xml:space="preserve"> внесение изменений в </w:t>
            </w:r>
            <w:r>
              <w:rPr>
                <w:szCs w:val="24"/>
              </w:rPr>
              <w:t>Программу в соответствии с изменениями в финансировании</w:t>
            </w:r>
          </w:p>
        </w:tc>
      </w:tr>
      <w:tr w:rsidR="00213DE4" w:rsidTr="00893B3D">
        <w:tc>
          <w:tcPr>
            <w:tcW w:w="675" w:type="dxa"/>
          </w:tcPr>
          <w:p w:rsidR="00213DE4" w:rsidRPr="00EB20EC" w:rsidRDefault="000562B1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4.</w:t>
            </w:r>
          </w:p>
        </w:tc>
        <w:tc>
          <w:tcPr>
            <w:tcW w:w="4962" w:type="dxa"/>
          </w:tcPr>
          <w:p w:rsidR="00213DE4" w:rsidRDefault="00213DE4" w:rsidP="00213DE4">
            <w:pPr>
              <w:jc w:val="center"/>
            </w:pPr>
            <w:r>
              <w:t>Т</w:t>
            </w:r>
            <w:r w:rsidRPr="00B25157">
              <w:t xml:space="preserve">ехногенные и экологические риски, которые возникают вследствие катастроф с </w:t>
            </w:r>
            <w:proofErr w:type="gramStart"/>
            <w:r w:rsidRPr="00B25157">
              <w:t>медико-социальными</w:t>
            </w:r>
            <w:proofErr w:type="gramEnd"/>
            <w:r w:rsidRPr="00B25157">
              <w:t xml:space="preserve"> последствиями, что обуславливает перераспределение в установленном порядке объема необходимых финансовых средств для реализации мероприятий за счет их направления на ликвидацию последствий катастроф</w:t>
            </w:r>
          </w:p>
        </w:tc>
        <w:tc>
          <w:tcPr>
            <w:tcW w:w="3934" w:type="dxa"/>
          </w:tcPr>
          <w:p w:rsidR="00213DE4" w:rsidRPr="00EB20EC" w:rsidRDefault="006D1FBB" w:rsidP="002F3E0D">
            <w:pPr>
              <w:jc w:val="center"/>
              <w:rPr>
                <w:szCs w:val="24"/>
              </w:rPr>
            </w:pPr>
            <w:r w:rsidRPr="006D1FBB">
              <w:rPr>
                <w:szCs w:val="24"/>
              </w:rPr>
              <w:t>Оперативное реагирование и</w:t>
            </w:r>
            <w:r w:rsidR="002F3E0D">
              <w:rPr>
                <w:szCs w:val="24"/>
              </w:rPr>
              <w:t xml:space="preserve"> внесение изменений в Программу.</w:t>
            </w:r>
          </w:p>
        </w:tc>
      </w:tr>
      <w:tr w:rsidR="00EB20EC" w:rsidTr="000116C6">
        <w:tc>
          <w:tcPr>
            <w:tcW w:w="9571" w:type="dxa"/>
            <w:gridSpan w:val="3"/>
          </w:tcPr>
          <w:p w:rsidR="00EB20EC" w:rsidRPr="00EB20EC" w:rsidRDefault="00EB20EC" w:rsidP="00636EB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Внутренние риски</w:t>
            </w:r>
          </w:p>
        </w:tc>
      </w:tr>
      <w:tr w:rsidR="009D040B" w:rsidTr="00893B3D">
        <w:tc>
          <w:tcPr>
            <w:tcW w:w="675" w:type="dxa"/>
          </w:tcPr>
          <w:p w:rsidR="009D040B" w:rsidRPr="00EB20EC" w:rsidRDefault="00893B3D" w:rsidP="00636EB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5.</w:t>
            </w:r>
          </w:p>
        </w:tc>
        <w:tc>
          <w:tcPr>
            <w:tcW w:w="4962" w:type="dxa"/>
          </w:tcPr>
          <w:p w:rsidR="009D040B" w:rsidRPr="00213DE4" w:rsidRDefault="00EB20EC" w:rsidP="00213DE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Риск </w:t>
            </w:r>
            <w:proofErr w:type="spellStart"/>
            <w:r>
              <w:rPr>
                <w:szCs w:val="24"/>
              </w:rPr>
              <w:t>недостижения</w:t>
            </w:r>
            <w:proofErr w:type="spellEnd"/>
            <w:r>
              <w:rPr>
                <w:szCs w:val="24"/>
              </w:rPr>
              <w:t xml:space="preserve"> запланированных результатов реализации Программы</w:t>
            </w:r>
          </w:p>
        </w:tc>
        <w:tc>
          <w:tcPr>
            <w:tcW w:w="3934" w:type="dxa"/>
          </w:tcPr>
          <w:p w:rsidR="00013EC2" w:rsidRDefault="00013EC2" w:rsidP="00636EB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1) мониторинг реализации Программы;</w:t>
            </w:r>
          </w:p>
          <w:p w:rsidR="009D040B" w:rsidRPr="00EB20EC" w:rsidRDefault="00013EC2" w:rsidP="0067601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2) с</w:t>
            </w:r>
            <w:r w:rsidRPr="00013EC2">
              <w:rPr>
                <w:szCs w:val="24"/>
              </w:rPr>
              <w:t xml:space="preserve">воевременная корректировка мероприятий </w:t>
            </w:r>
            <w:r>
              <w:rPr>
                <w:szCs w:val="24"/>
              </w:rPr>
              <w:t>Программы</w:t>
            </w:r>
          </w:p>
        </w:tc>
      </w:tr>
      <w:tr w:rsidR="009D040B" w:rsidTr="00893B3D">
        <w:tc>
          <w:tcPr>
            <w:tcW w:w="675" w:type="dxa"/>
          </w:tcPr>
          <w:p w:rsidR="009D040B" w:rsidRPr="00EB20EC" w:rsidRDefault="00893B3D" w:rsidP="00636EB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6.</w:t>
            </w:r>
          </w:p>
        </w:tc>
        <w:tc>
          <w:tcPr>
            <w:tcW w:w="4962" w:type="dxa"/>
          </w:tcPr>
          <w:p w:rsidR="009D040B" w:rsidRPr="00213DE4" w:rsidRDefault="0067601C" w:rsidP="0067601C">
            <w:pPr>
              <w:jc w:val="center"/>
              <w:rPr>
                <w:szCs w:val="24"/>
              </w:rPr>
            </w:pPr>
            <w:r w:rsidRPr="0067601C">
              <w:rPr>
                <w:szCs w:val="24"/>
              </w:rPr>
              <w:t xml:space="preserve">Риск недостаточной обеспеченности финансовыми ресурсами мероприятий </w:t>
            </w:r>
            <w:r>
              <w:rPr>
                <w:szCs w:val="24"/>
              </w:rPr>
              <w:t>П</w:t>
            </w:r>
            <w:r w:rsidRPr="0067601C">
              <w:rPr>
                <w:szCs w:val="24"/>
              </w:rPr>
              <w:t xml:space="preserve">рограммы </w:t>
            </w:r>
          </w:p>
        </w:tc>
        <w:tc>
          <w:tcPr>
            <w:tcW w:w="3934" w:type="dxa"/>
          </w:tcPr>
          <w:p w:rsidR="009D040B" w:rsidRPr="00EB20EC" w:rsidRDefault="0067601C" w:rsidP="0067601C">
            <w:pPr>
              <w:jc w:val="center"/>
              <w:rPr>
                <w:szCs w:val="24"/>
              </w:rPr>
            </w:pPr>
            <w:r w:rsidRPr="0067601C">
              <w:rPr>
                <w:szCs w:val="24"/>
              </w:rPr>
              <w:t xml:space="preserve">Мониторинг и оценка эффективности программных мероприятий с целью возможного перераспределения средств внутри </w:t>
            </w:r>
            <w:r>
              <w:rPr>
                <w:szCs w:val="24"/>
              </w:rPr>
              <w:t>П</w:t>
            </w:r>
            <w:r w:rsidRPr="0067601C">
              <w:rPr>
                <w:szCs w:val="24"/>
              </w:rPr>
              <w:t>рограммы</w:t>
            </w:r>
          </w:p>
        </w:tc>
      </w:tr>
      <w:tr w:rsidR="009D040B" w:rsidTr="00893B3D">
        <w:tc>
          <w:tcPr>
            <w:tcW w:w="675" w:type="dxa"/>
          </w:tcPr>
          <w:p w:rsidR="009D040B" w:rsidRPr="00EB20EC" w:rsidRDefault="00893B3D" w:rsidP="00636EB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7.</w:t>
            </w:r>
          </w:p>
        </w:tc>
        <w:tc>
          <w:tcPr>
            <w:tcW w:w="4962" w:type="dxa"/>
          </w:tcPr>
          <w:p w:rsidR="009D040B" w:rsidRPr="00EB20EC" w:rsidRDefault="00893B3D" w:rsidP="00636EB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Риск неэффективного управления реализацией Программы</w:t>
            </w:r>
          </w:p>
        </w:tc>
        <w:tc>
          <w:tcPr>
            <w:tcW w:w="3934" w:type="dxa"/>
          </w:tcPr>
          <w:p w:rsidR="009D040B" w:rsidRPr="00EB20EC" w:rsidRDefault="008916E2" w:rsidP="008916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Ф</w:t>
            </w:r>
            <w:r w:rsidR="002F3E0D" w:rsidRPr="002F3E0D">
              <w:rPr>
                <w:szCs w:val="24"/>
              </w:rPr>
              <w:t>ормировани</w:t>
            </w:r>
            <w:r>
              <w:rPr>
                <w:szCs w:val="24"/>
              </w:rPr>
              <w:t>е</w:t>
            </w:r>
            <w:r w:rsidR="002F3E0D" w:rsidRPr="002F3E0D">
              <w:rPr>
                <w:szCs w:val="24"/>
              </w:rPr>
              <w:t xml:space="preserve"> ежегодных планов реализации Подпрограммы и мониторинга хода ее выполнения</w:t>
            </w:r>
          </w:p>
        </w:tc>
      </w:tr>
    </w:tbl>
    <w:p w:rsidR="009D040B" w:rsidRDefault="009D040B" w:rsidP="00636EB6">
      <w:pPr>
        <w:ind w:firstLine="709"/>
        <w:jc w:val="center"/>
        <w:rPr>
          <w:sz w:val="28"/>
          <w:szCs w:val="28"/>
        </w:rPr>
      </w:pPr>
    </w:p>
    <w:p w:rsidR="009D040B" w:rsidRDefault="009D040B" w:rsidP="00636EB6">
      <w:pPr>
        <w:ind w:firstLine="709"/>
        <w:jc w:val="center"/>
        <w:rPr>
          <w:sz w:val="28"/>
          <w:szCs w:val="28"/>
        </w:rPr>
      </w:pPr>
    </w:p>
    <w:p w:rsidR="006D3B19" w:rsidRPr="006D3B19" w:rsidRDefault="006D3B19" w:rsidP="006D3B19">
      <w:pPr>
        <w:ind w:firstLine="709"/>
        <w:jc w:val="both"/>
        <w:rPr>
          <w:sz w:val="28"/>
          <w:szCs w:val="28"/>
        </w:rPr>
      </w:pPr>
      <w:r w:rsidRPr="006D3B19">
        <w:rPr>
          <w:sz w:val="28"/>
          <w:szCs w:val="28"/>
        </w:rPr>
        <w:t>Важнейшими условиями успешной реализации Программы являются минимизация указанных рисков, эффективный мониторинг выполнения намеченных мероприятий, принятие оперативных мер по корректировке приоритетных направлений и показателей Программы.</w:t>
      </w:r>
    </w:p>
    <w:p w:rsidR="006D3B19" w:rsidRDefault="006D3B19" w:rsidP="006D3B19">
      <w:pPr>
        <w:ind w:firstLine="709"/>
        <w:jc w:val="both"/>
        <w:rPr>
          <w:sz w:val="28"/>
          <w:szCs w:val="28"/>
        </w:rPr>
      </w:pPr>
    </w:p>
    <w:p w:rsidR="00893B3D" w:rsidRDefault="00893B3D" w:rsidP="006D3B19">
      <w:pPr>
        <w:ind w:firstLine="709"/>
        <w:jc w:val="both"/>
        <w:rPr>
          <w:sz w:val="28"/>
          <w:szCs w:val="28"/>
        </w:rPr>
      </w:pPr>
    </w:p>
    <w:p w:rsidR="00160578" w:rsidRDefault="00893B3D" w:rsidP="00893B3D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. Планируемая эффективность Программы</w:t>
      </w:r>
    </w:p>
    <w:p w:rsidR="00160578" w:rsidRDefault="00160578" w:rsidP="00160578">
      <w:pPr>
        <w:rPr>
          <w:sz w:val="28"/>
          <w:szCs w:val="28"/>
        </w:rPr>
      </w:pPr>
    </w:p>
    <w:p w:rsidR="00FB2878" w:rsidRDefault="00FB2878" w:rsidP="00FB28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Стратегии социально-экономического развития </w:t>
      </w:r>
      <w:proofErr w:type="spellStart"/>
      <w:r>
        <w:rPr>
          <w:sz w:val="28"/>
          <w:szCs w:val="28"/>
        </w:rPr>
        <w:t>Копейского</w:t>
      </w:r>
      <w:proofErr w:type="spellEnd"/>
      <w:r>
        <w:rPr>
          <w:sz w:val="28"/>
          <w:szCs w:val="28"/>
        </w:rPr>
        <w:t xml:space="preserve"> городского округа Челябинской области до 2035 года одним из направлений является развитие спорта и создание условий для массовых занятий физической культурой.</w:t>
      </w:r>
    </w:p>
    <w:p w:rsidR="009F5A1B" w:rsidRDefault="00FB2878" w:rsidP="009F5A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Роль физической культуры и спорта в городском округе формируется из проведения массовых физкультурно-спортивных мероприятий</w:t>
      </w:r>
      <w:r w:rsidR="0009005D">
        <w:rPr>
          <w:sz w:val="28"/>
          <w:szCs w:val="28"/>
        </w:rPr>
        <w:t>, подготовкой спортсменов (ведущих спортсменов),</w:t>
      </w:r>
      <w:r w:rsidR="004C442C">
        <w:rPr>
          <w:sz w:val="28"/>
          <w:szCs w:val="28"/>
        </w:rPr>
        <w:t xml:space="preserve"> развития адаптивного спорта,</w:t>
      </w:r>
      <w:r w:rsidR="0009005D">
        <w:rPr>
          <w:sz w:val="28"/>
          <w:szCs w:val="28"/>
        </w:rPr>
        <w:t xml:space="preserve"> реализаци</w:t>
      </w:r>
      <w:r w:rsidR="009F5A1B">
        <w:rPr>
          <w:sz w:val="28"/>
          <w:szCs w:val="28"/>
        </w:rPr>
        <w:t>и</w:t>
      </w:r>
      <w:r w:rsidR="0009005D">
        <w:rPr>
          <w:sz w:val="28"/>
          <w:szCs w:val="28"/>
        </w:rPr>
        <w:t xml:space="preserve"> мероприятий по внедрению Всероссийского физкультурно-спортивного комплекса «Готов к труду и обороне» (ГТО</w:t>
      </w:r>
      <w:r w:rsidR="009F5A1B">
        <w:rPr>
          <w:sz w:val="28"/>
          <w:szCs w:val="28"/>
        </w:rPr>
        <w:t xml:space="preserve">). </w:t>
      </w:r>
    </w:p>
    <w:p w:rsidR="00160578" w:rsidRDefault="009F5A1B" w:rsidP="009F5A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целей и задач Программы способствует развитию человеческого потенциала, укреплению здоровья граждан, успешному </w:t>
      </w:r>
      <w:r>
        <w:rPr>
          <w:sz w:val="28"/>
          <w:szCs w:val="28"/>
        </w:rPr>
        <w:lastRenderedPageBreak/>
        <w:t>выступлению спортсменов на соревнованиях различного уровня и является критерием социальной эффективности Программы.</w:t>
      </w:r>
    </w:p>
    <w:p w:rsidR="0095379C" w:rsidRDefault="0003306A" w:rsidP="009F5A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Указом Президента Российской Федерации от 07 мая 2018 года № 204 «О национальных</w:t>
      </w:r>
      <w:r w:rsidR="00260DB0">
        <w:rPr>
          <w:sz w:val="28"/>
          <w:szCs w:val="28"/>
        </w:rPr>
        <w:t xml:space="preserve"> целях и стратегических задачах развития Российской Федерации на период до 2024 года» был</w:t>
      </w:r>
      <w:r w:rsidR="0095379C">
        <w:rPr>
          <w:sz w:val="28"/>
          <w:szCs w:val="28"/>
        </w:rPr>
        <w:t>о</w:t>
      </w:r>
      <w:r w:rsidR="00260DB0">
        <w:rPr>
          <w:sz w:val="28"/>
          <w:szCs w:val="28"/>
        </w:rPr>
        <w:t xml:space="preserve"> установлен</w:t>
      </w:r>
      <w:r w:rsidR="0095379C">
        <w:rPr>
          <w:sz w:val="28"/>
          <w:szCs w:val="28"/>
        </w:rPr>
        <w:t>о:</w:t>
      </w:r>
    </w:p>
    <w:p w:rsidR="0003306A" w:rsidRDefault="0095379C" w:rsidP="009F5A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достижение</w:t>
      </w:r>
      <w:r w:rsidR="00260DB0">
        <w:rPr>
          <w:sz w:val="28"/>
          <w:szCs w:val="28"/>
        </w:rPr>
        <w:t xml:space="preserve"> целевы</w:t>
      </w:r>
      <w:r>
        <w:rPr>
          <w:sz w:val="28"/>
          <w:szCs w:val="28"/>
        </w:rPr>
        <w:t>х</w:t>
      </w:r>
      <w:r w:rsidR="00260DB0">
        <w:rPr>
          <w:sz w:val="28"/>
          <w:szCs w:val="28"/>
        </w:rPr>
        <w:t xml:space="preserve"> показател</w:t>
      </w:r>
      <w:r>
        <w:rPr>
          <w:sz w:val="28"/>
          <w:szCs w:val="28"/>
        </w:rPr>
        <w:t>ей</w:t>
      </w:r>
      <w:r w:rsidR="00260DB0">
        <w:rPr>
          <w:sz w:val="28"/>
          <w:szCs w:val="28"/>
        </w:rPr>
        <w:t>, в том числе:</w:t>
      </w:r>
    </w:p>
    <w:p w:rsidR="00260DB0" w:rsidRDefault="00260DB0" w:rsidP="009F5A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увеличение доли граждан</w:t>
      </w:r>
      <w:r w:rsidR="0095379C">
        <w:rPr>
          <w:sz w:val="28"/>
          <w:szCs w:val="28"/>
        </w:rPr>
        <w:t>, ведущих здоровый образ жизни, а также увеличение до 55 процентов доли граждан, систематически занимающихся физической культурой и спортом;</w:t>
      </w:r>
    </w:p>
    <w:p w:rsidR="0095379C" w:rsidRDefault="0095379C" w:rsidP="009F5A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решение задач, в том числе:</w:t>
      </w:r>
    </w:p>
    <w:p w:rsidR="0095379C" w:rsidRDefault="0095379C" w:rsidP="009F5A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создание для всех категорий и групп населения условий для занятий физической культурой и спортом, массовым спортом, в том числе повышение</w:t>
      </w:r>
      <w:r w:rsidR="00841291">
        <w:rPr>
          <w:sz w:val="28"/>
          <w:szCs w:val="28"/>
        </w:rPr>
        <w:t xml:space="preserve"> уровня обеспеченности населения объектами спорта, а также подготовка спортивного резерва.</w:t>
      </w:r>
    </w:p>
    <w:p w:rsidR="0003306A" w:rsidRDefault="0003306A" w:rsidP="009F5A1B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Согласно Указа</w:t>
      </w:r>
      <w:proofErr w:type="gramEnd"/>
      <w:r>
        <w:rPr>
          <w:sz w:val="28"/>
          <w:szCs w:val="28"/>
        </w:rPr>
        <w:t xml:space="preserve"> Президента Российской Федерации от 21 июля 2020 года № 474 «О национальных целях развития Российской Федерации на период до 2030 года» определены национальные цели, одной из которых является сохранение населения, здоровье и благополучие людей. Одним из целевых показателей национальной цели является увеличение доли граждан, систематически занимающихся физической культурой и спортом, до 70 процентов.</w:t>
      </w:r>
    </w:p>
    <w:p w:rsidR="00841291" w:rsidRDefault="00841291" w:rsidP="009F5A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реализации целей и </w:t>
      </w:r>
      <w:proofErr w:type="gramStart"/>
      <w:r>
        <w:rPr>
          <w:sz w:val="28"/>
          <w:szCs w:val="28"/>
        </w:rPr>
        <w:t>задач, установленных Указами Президента Российской Федерации в Программу внесены</w:t>
      </w:r>
      <w:proofErr w:type="gramEnd"/>
      <w:r>
        <w:rPr>
          <w:sz w:val="28"/>
          <w:szCs w:val="28"/>
        </w:rPr>
        <w:t xml:space="preserve"> соответствующие индикативные показатели.</w:t>
      </w:r>
    </w:p>
    <w:p w:rsidR="00841291" w:rsidRDefault="00841291" w:rsidP="009F5A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Успешное (полное) выполнение запланированных целевых показателей (индикаторов) Программы, а также мероприятий в установленные сроки позволит обеспечить реализацию следующих критериев экономической эффективности:</w:t>
      </w:r>
    </w:p>
    <w:p w:rsidR="00596488" w:rsidRDefault="00596488" w:rsidP="009F5A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841291">
        <w:rPr>
          <w:sz w:val="28"/>
          <w:szCs w:val="28"/>
        </w:rPr>
        <w:t xml:space="preserve"> вовлечение населения в регулярные занятия физической культурой и спортом</w:t>
      </w:r>
      <w:r>
        <w:rPr>
          <w:sz w:val="28"/>
          <w:szCs w:val="28"/>
        </w:rPr>
        <w:t>:</w:t>
      </w:r>
    </w:p>
    <w:p w:rsidR="00841291" w:rsidRDefault="00596488" w:rsidP="009F5A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41291">
        <w:rPr>
          <w:sz w:val="28"/>
          <w:szCs w:val="28"/>
        </w:rPr>
        <w:t xml:space="preserve"> </w:t>
      </w:r>
      <w:r>
        <w:rPr>
          <w:sz w:val="28"/>
          <w:szCs w:val="28"/>
        </w:rPr>
        <w:t>способствует увеличению продолжительности жизни (в здоровом теле – здоровый дух);</w:t>
      </w:r>
    </w:p>
    <w:p w:rsidR="00596488" w:rsidRDefault="00D55044" w:rsidP="009F5A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230EE">
        <w:rPr>
          <w:sz w:val="28"/>
          <w:szCs w:val="28"/>
        </w:rPr>
        <w:t>ведет к</w:t>
      </w:r>
      <w:r>
        <w:rPr>
          <w:sz w:val="28"/>
          <w:szCs w:val="28"/>
        </w:rPr>
        <w:t xml:space="preserve"> </w:t>
      </w:r>
      <w:r w:rsidR="006230EE">
        <w:rPr>
          <w:sz w:val="28"/>
          <w:szCs w:val="28"/>
        </w:rPr>
        <w:t>снижению</w:t>
      </w:r>
      <w:r w:rsidR="004C442C" w:rsidRPr="00D55044">
        <w:rPr>
          <w:sz w:val="28"/>
          <w:szCs w:val="28"/>
        </w:rPr>
        <w:t xml:space="preserve"> </w:t>
      </w:r>
      <w:r w:rsidR="00E4140E" w:rsidRPr="00D55044">
        <w:rPr>
          <w:sz w:val="28"/>
          <w:szCs w:val="28"/>
        </w:rPr>
        <w:t>правонарушений, так как дети и подростки, занятые тренировками редко</w:t>
      </w:r>
      <w:r w:rsidR="00E4140E">
        <w:rPr>
          <w:sz w:val="28"/>
          <w:szCs w:val="28"/>
        </w:rPr>
        <w:t xml:space="preserve"> оказываются втянутыми в </w:t>
      </w:r>
      <w:r>
        <w:rPr>
          <w:sz w:val="28"/>
          <w:szCs w:val="28"/>
        </w:rPr>
        <w:t>противоправную</w:t>
      </w:r>
      <w:r w:rsidR="00DF6E66">
        <w:rPr>
          <w:sz w:val="28"/>
          <w:szCs w:val="28"/>
        </w:rPr>
        <w:t xml:space="preserve"> деятельность;</w:t>
      </w:r>
    </w:p>
    <w:p w:rsidR="00DF6E66" w:rsidRDefault="00DF6E66" w:rsidP="009F5A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привлечение лиц с ограниченными возможностями здоровья и инвалидов к занятиям физической культурой и спортом</w:t>
      </w:r>
      <w:r w:rsidR="006230EE">
        <w:rPr>
          <w:sz w:val="28"/>
          <w:szCs w:val="28"/>
        </w:rPr>
        <w:t>. Ф</w:t>
      </w:r>
      <w:r w:rsidRPr="00DF6E66">
        <w:rPr>
          <w:sz w:val="28"/>
          <w:szCs w:val="28"/>
        </w:rPr>
        <w:t>изическая культура и спорт являются наиболее эффективным средством социальной адаптации и физической реабилитации инвалидов</w:t>
      </w:r>
      <w:r>
        <w:rPr>
          <w:sz w:val="28"/>
          <w:szCs w:val="28"/>
        </w:rPr>
        <w:t>;</w:t>
      </w:r>
    </w:p>
    <w:p w:rsidR="00E4140E" w:rsidRDefault="006230EE" w:rsidP="009F5A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E4140E">
        <w:rPr>
          <w:sz w:val="28"/>
          <w:szCs w:val="28"/>
        </w:rPr>
        <w:t xml:space="preserve"> повышение конкурентоспособности спортсменов городского округа</w:t>
      </w:r>
      <w:r>
        <w:rPr>
          <w:sz w:val="28"/>
          <w:szCs w:val="28"/>
        </w:rPr>
        <w:t xml:space="preserve"> (повышается имидж города);</w:t>
      </w:r>
    </w:p>
    <w:p w:rsidR="006230EE" w:rsidRPr="00160578" w:rsidRDefault="006230EE" w:rsidP="009F5A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вовлечение в подготовку и выполнение нормативов Всероссийского физкультурно-спортивного комплекса «Готов к труду и обороне» (ГТО) способствует укреплению оборонной способности страны.</w:t>
      </w:r>
    </w:p>
    <w:p w:rsidR="00160578" w:rsidRDefault="00160578" w:rsidP="00160578">
      <w:pPr>
        <w:rPr>
          <w:sz w:val="28"/>
          <w:szCs w:val="28"/>
        </w:rPr>
      </w:pPr>
    </w:p>
    <w:p w:rsidR="00893B3D" w:rsidRDefault="00160578" w:rsidP="00160578">
      <w:pPr>
        <w:tabs>
          <w:tab w:val="left" w:pos="3224"/>
        </w:tabs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lastRenderedPageBreak/>
        <w:t>IV</w:t>
      </w:r>
      <w:r>
        <w:rPr>
          <w:sz w:val="28"/>
          <w:szCs w:val="28"/>
        </w:rPr>
        <w:t>. Перечень проектов, реализуемых в рамках Программы</w:t>
      </w:r>
    </w:p>
    <w:p w:rsidR="00160578" w:rsidRDefault="00160578" w:rsidP="00160578">
      <w:pPr>
        <w:tabs>
          <w:tab w:val="left" w:pos="3224"/>
        </w:tabs>
        <w:jc w:val="center"/>
        <w:rPr>
          <w:sz w:val="28"/>
          <w:szCs w:val="28"/>
        </w:rPr>
      </w:pPr>
    </w:p>
    <w:p w:rsidR="00160578" w:rsidRDefault="00160578" w:rsidP="00160578">
      <w:pPr>
        <w:tabs>
          <w:tab w:val="left" w:pos="3224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Перечень региональных проектов</w:t>
      </w:r>
    </w:p>
    <w:p w:rsidR="00160578" w:rsidRDefault="00160578" w:rsidP="00160578">
      <w:pPr>
        <w:tabs>
          <w:tab w:val="left" w:pos="3224"/>
        </w:tabs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9"/>
        <w:gridCol w:w="2694"/>
        <w:gridCol w:w="2268"/>
        <w:gridCol w:w="2800"/>
      </w:tblGrid>
      <w:tr w:rsidR="00160578" w:rsidTr="004917BD">
        <w:tc>
          <w:tcPr>
            <w:tcW w:w="1809" w:type="dxa"/>
          </w:tcPr>
          <w:p w:rsidR="00160578" w:rsidRPr="004917BD" w:rsidRDefault="00160578" w:rsidP="00160578">
            <w:pPr>
              <w:tabs>
                <w:tab w:val="left" w:pos="3224"/>
              </w:tabs>
              <w:jc w:val="center"/>
              <w:rPr>
                <w:szCs w:val="24"/>
              </w:rPr>
            </w:pPr>
            <w:r w:rsidRPr="004917BD">
              <w:rPr>
                <w:szCs w:val="24"/>
              </w:rPr>
              <w:t>Наименование национального проекта</w:t>
            </w:r>
          </w:p>
        </w:tc>
        <w:tc>
          <w:tcPr>
            <w:tcW w:w="2694" w:type="dxa"/>
          </w:tcPr>
          <w:p w:rsidR="00160578" w:rsidRPr="004917BD" w:rsidRDefault="00160578" w:rsidP="00160578">
            <w:pPr>
              <w:tabs>
                <w:tab w:val="left" w:pos="3224"/>
              </w:tabs>
              <w:jc w:val="center"/>
              <w:rPr>
                <w:szCs w:val="24"/>
              </w:rPr>
            </w:pPr>
            <w:r w:rsidRPr="004917BD">
              <w:rPr>
                <w:szCs w:val="24"/>
              </w:rPr>
              <w:t>Наименование регионального проекта Челябинской области</w:t>
            </w:r>
          </w:p>
        </w:tc>
        <w:tc>
          <w:tcPr>
            <w:tcW w:w="2268" w:type="dxa"/>
          </w:tcPr>
          <w:p w:rsidR="00160578" w:rsidRPr="004917BD" w:rsidRDefault="00160578" w:rsidP="00160578">
            <w:pPr>
              <w:tabs>
                <w:tab w:val="left" w:pos="3224"/>
              </w:tabs>
              <w:jc w:val="center"/>
              <w:rPr>
                <w:szCs w:val="24"/>
              </w:rPr>
            </w:pPr>
            <w:r w:rsidRPr="004917BD">
              <w:rPr>
                <w:szCs w:val="24"/>
              </w:rPr>
              <w:t>Структурный элемент муниципальной программы</w:t>
            </w:r>
          </w:p>
        </w:tc>
        <w:tc>
          <w:tcPr>
            <w:tcW w:w="2800" w:type="dxa"/>
          </w:tcPr>
          <w:p w:rsidR="00160578" w:rsidRPr="004917BD" w:rsidRDefault="00160578" w:rsidP="00160578">
            <w:pPr>
              <w:tabs>
                <w:tab w:val="left" w:pos="3224"/>
              </w:tabs>
              <w:jc w:val="center"/>
              <w:rPr>
                <w:szCs w:val="24"/>
              </w:rPr>
            </w:pPr>
            <w:r w:rsidRPr="004917BD">
              <w:rPr>
                <w:szCs w:val="24"/>
              </w:rPr>
              <w:t>Наименование структурного элемента программы</w:t>
            </w:r>
          </w:p>
        </w:tc>
      </w:tr>
      <w:tr w:rsidR="004917BD" w:rsidTr="004917BD">
        <w:tc>
          <w:tcPr>
            <w:tcW w:w="1809" w:type="dxa"/>
            <w:vMerge w:val="restart"/>
          </w:tcPr>
          <w:p w:rsidR="004917BD" w:rsidRPr="004917BD" w:rsidRDefault="004917BD" w:rsidP="00160578">
            <w:pPr>
              <w:tabs>
                <w:tab w:val="left" w:pos="3224"/>
              </w:tabs>
              <w:jc w:val="center"/>
              <w:rPr>
                <w:szCs w:val="24"/>
              </w:rPr>
            </w:pPr>
            <w:r w:rsidRPr="004917BD">
              <w:rPr>
                <w:szCs w:val="24"/>
              </w:rPr>
              <w:t>Демография</w:t>
            </w:r>
          </w:p>
        </w:tc>
        <w:tc>
          <w:tcPr>
            <w:tcW w:w="2694" w:type="dxa"/>
            <w:vMerge w:val="restart"/>
          </w:tcPr>
          <w:p w:rsidR="004917BD" w:rsidRPr="004917BD" w:rsidRDefault="004917BD" w:rsidP="00160578">
            <w:pPr>
              <w:tabs>
                <w:tab w:val="left" w:pos="3224"/>
              </w:tabs>
              <w:jc w:val="center"/>
              <w:rPr>
                <w:szCs w:val="24"/>
              </w:rPr>
            </w:pPr>
            <w:r w:rsidRPr="004917BD">
              <w:rPr>
                <w:szCs w:val="24"/>
              </w:rPr>
              <w:t>Создание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объектами спорта, а также подготовка спортивного резерва</w:t>
            </w:r>
          </w:p>
        </w:tc>
        <w:tc>
          <w:tcPr>
            <w:tcW w:w="2268" w:type="dxa"/>
            <w:vMerge w:val="restart"/>
          </w:tcPr>
          <w:p w:rsidR="004917BD" w:rsidRPr="004917BD" w:rsidRDefault="004917BD" w:rsidP="00160578">
            <w:pPr>
              <w:tabs>
                <w:tab w:val="left" w:pos="3224"/>
              </w:tabs>
              <w:jc w:val="center"/>
              <w:rPr>
                <w:szCs w:val="24"/>
              </w:rPr>
            </w:pPr>
            <w:r w:rsidRPr="004917BD">
              <w:rPr>
                <w:szCs w:val="24"/>
              </w:rPr>
              <w:t>Подпрограмма «Развитие физкультурно-оздоровительной и спортивно-массовой работы на территории округа»</w:t>
            </w:r>
          </w:p>
        </w:tc>
        <w:tc>
          <w:tcPr>
            <w:tcW w:w="2800" w:type="dxa"/>
          </w:tcPr>
          <w:p w:rsidR="004917BD" w:rsidRPr="004917BD" w:rsidRDefault="004917BD" w:rsidP="00A70CA5">
            <w:pPr>
              <w:tabs>
                <w:tab w:val="left" w:pos="3224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Приобретение спортивного оборудования и инвентаря для приведения организаций</w:t>
            </w:r>
            <w:r w:rsidR="00A70CA5">
              <w:rPr>
                <w:szCs w:val="24"/>
              </w:rPr>
              <w:t xml:space="preserve"> дополнительного образования со специальным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</w:t>
            </w:r>
            <w:r>
              <w:rPr>
                <w:szCs w:val="24"/>
              </w:rPr>
              <w:t>в нормативное состояние</w:t>
            </w:r>
          </w:p>
        </w:tc>
      </w:tr>
      <w:tr w:rsidR="004917BD" w:rsidTr="004917BD">
        <w:tc>
          <w:tcPr>
            <w:tcW w:w="1809" w:type="dxa"/>
            <w:vMerge/>
          </w:tcPr>
          <w:p w:rsidR="004917BD" w:rsidRPr="004917BD" w:rsidRDefault="004917BD" w:rsidP="00160578">
            <w:pPr>
              <w:tabs>
                <w:tab w:val="left" w:pos="3224"/>
              </w:tabs>
              <w:jc w:val="center"/>
              <w:rPr>
                <w:szCs w:val="24"/>
              </w:rPr>
            </w:pPr>
          </w:p>
        </w:tc>
        <w:tc>
          <w:tcPr>
            <w:tcW w:w="2694" w:type="dxa"/>
            <w:vMerge/>
          </w:tcPr>
          <w:p w:rsidR="004917BD" w:rsidRPr="004917BD" w:rsidRDefault="004917BD" w:rsidP="00160578">
            <w:pPr>
              <w:tabs>
                <w:tab w:val="left" w:pos="3224"/>
              </w:tabs>
              <w:jc w:val="center"/>
              <w:rPr>
                <w:szCs w:val="24"/>
              </w:rPr>
            </w:pPr>
          </w:p>
        </w:tc>
        <w:tc>
          <w:tcPr>
            <w:tcW w:w="2268" w:type="dxa"/>
            <w:vMerge/>
          </w:tcPr>
          <w:p w:rsidR="004917BD" w:rsidRPr="004917BD" w:rsidRDefault="004917BD" w:rsidP="00160578">
            <w:pPr>
              <w:tabs>
                <w:tab w:val="left" w:pos="3224"/>
              </w:tabs>
              <w:jc w:val="center"/>
              <w:rPr>
                <w:szCs w:val="24"/>
              </w:rPr>
            </w:pPr>
          </w:p>
        </w:tc>
        <w:tc>
          <w:tcPr>
            <w:tcW w:w="2800" w:type="dxa"/>
          </w:tcPr>
          <w:p w:rsidR="004917BD" w:rsidRPr="004917BD" w:rsidRDefault="00A70CA5" w:rsidP="00A70CA5">
            <w:pPr>
              <w:tabs>
                <w:tab w:val="left" w:pos="3224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Государственная поддержка </w:t>
            </w:r>
            <w:r w:rsidR="004917BD" w:rsidRPr="004917BD">
              <w:rPr>
                <w:szCs w:val="24"/>
              </w:rPr>
              <w:t xml:space="preserve">организаций, </w:t>
            </w:r>
            <w:r>
              <w:rPr>
                <w:szCs w:val="24"/>
              </w:rPr>
              <w:t>входящих в систему спортивной подготовки</w:t>
            </w:r>
          </w:p>
        </w:tc>
      </w:tr>
    </w:tbl>
    <w:p w:rsidR="00160578" w:rsidRDefault="00160578" w:rsidP="00160578">
      <w:pPr>
        <w:tabs>
          <w:tab w:val="left" w:pos="3224"/>
        </w:tabs>
        <w:jc w:val="center"/>
        <w:rPr>
          <w:sz w:val="28"/>
          <w:szCs w:val="28"/>
        </w:rPr>
      </w:pPr>
    </w:p>
    <w:p w:rsidR="007B1EFE" w:rsidRDefault="007B1EFE" w:rsidP="007B1EFE">
      <w:pPr>
        <w:tabs>
          <w:tab w:val="left" w:pos="3224"/>
        </w:tabs>
        <w:ind w:firstLine="709"/>
        <w:jc w:val="both"/>
        <w:rPr>
          <w:sz w:val="28"/>
          <w:szCs w:val="28"/>
        </w:rPr>
      </w:pPr>
    </w:p>
    <w:p w:rsidR="007B1EFE" w:rsidRPr="00160578" w:rsidRDefault="007B1EFE" w:rsidP="007B1EFE">
      <w:pPr>
        <w:tabs>
          <w:tab w:val="left" w:pos="322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                                                          И.В. </w:t>
      </w:r>
      <w:proofErr w:type="spellStart"/>
      <w:r>
        <w:rPr>
          <w:sz w:val="28"/>
          <w:szCs w:val="28"/>
        </w:rPr>
        <w:t>Перемота</w:t>
      </w:r>
      <w:proofErr w:type="spellEnd"/>
    </w:p>
    <w:sectPr w:rsidR="007B1EFE" w:rsidRPr="001605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42A"/>
    <w:rsid w:val="00013EC2"/>
    <w:rsid w:val="0003306A"/>
    <w:rsid w:val="000562B1"/>
    <w:rsid w:val="0009005D"/>
    <w:rsid w:val="00160578"/>
    <w:rsid w:val="001D37EB"/>
    <w:rsid w:val="00213DE4"/>
    <w:rsid w:val="0022594E"/>
    <w:rsid w:val="00240BF8"/>
    <w:rsid w:val="00260DB0"/>
    <w:rsid w:val="002F3E0D"/>
    <w:rsid w:val="00321119"/>
    <w:rsid w:val="003A03DB"/>
    <w:rsid w:val="004917BD"/>
    <w:rsid w:val="004C442C"/>
    <w:rsid w:val="005131E8"/>
    <w:rsid w:val="00596488"/>
    <w:rsid w:val="006230EE"/>
    <w:rsid w:val="00631D74"/>
    <w:rsid w:val="00636EB6"/>
    <w:rsid w:val="0067601C"/>
    <w:rsid w:val="006C7516"/>
    <w:rsid w:val="006D1FBB"/>
    <w:rsid w:val="006D3B19"/>
    <w:rsid w:val="007B1EFE"/>
    <w:rsid w:val="007B4EDC"/>
    <w:rsid w:val="00841291"/>
    <w:rsid w:val="008916E2"/>
    <w:rsid w:val="00893B3D"/>
    <w:rsid w:val="00902A47"/>
    <w:rsid w:val="0095379C"/>
    <w:rsid w:val="009D040B"/>
    <w:rsid w:val="009F5A1B"/>
    <w:rsid w:val="00A70CA5"/>
    <w:rsid w:val="00C63799"/>
    <w:rsid w:val="00D55044"/>
    <w:rsid w:val="00DF6E66"/>
    <w:rsid w:val="00E04E95"/>
    <w:rsid w:val="00E4140E"/>
    <w:rsid w:val="00E7604A"/>
    <w:rsid w:val="00EB20EC"/>
    <w:rsid w:val="00ED1A4F"/>
    <w:rsid w:val="00ED442A"/>
    <w:rsid w:val="00F43EF5"/>
    <w:rsid w:val="00F832FD"/>
    <w:rsid w:val="00F946F8"/>
    <w:rsid w:val="00FB2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A47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04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B287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28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A47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04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B287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28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970</TotalTime>
  <Pages>1</Pages>
  <Words>1558</Words>
  <Characters>8887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cp:lastPrinted>2022-09-22T11:21:00Z</cp:lastPrinted>
  <dcterms:created xsi:type="dcterms:W3CDTF">2020-09-16T05:32:00Z</dcterms:created>
  <dcterms:modified xsi:type="dcterms:W3CDTF">2023-10-06T10:30:00Z</dcterms:modified>
</cp:coreProperties>
</file>